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091" w:rsidRDefault="00C24091">
      <w:pPr>
        <w:pStyle w:val="Titolo1"/>
        <w:spacing w:before="56"/>
        <w:ind w:firstLine="453"/>
        <w:jc w:val="center"/>
        <w:rPr>
          <w:rFonts w:ascii="Calibri" w:eastAsia="Calibri" w:hAnsi="Calibri" w:cs="Calibri"/>
        </w:rPr>
      </w:pPr>
      <w:r>
        <w:rPr>
          <w:rFonts w:ascii="Calibri" w:eastAsia="Calibri" w:hAnsi="Calibri" w:cs="Calibri"/>
        </w:rPr>
        <w:t>MODULO 5</w:t>
      </w:r>
    </w:p>
    <w:p w:rsidR="00FB346F" w:rsidRDefault="00BF6E93">
      <w:pPr>
        <w:pStyle w:val="Titolo1"/>
        <w:spacing w:before="56"/>
        <w:ind w:firstLine="453"/>
        <w:jc w:val="center"/>
        <w:rPr>
          <w:rFonts w:ascii="Calibri" w:eastAsia="Calibri" w:hAnsi="Calibri" w:cs="Calibri"/>
        </w:rPr>
      </w:pPr>
      <w:r>
        <w:rPr>
          <w:rFonts w:ascii="Calibri" w:eastAsia="Calibri" w:hAnsi="Calibri" w:cs="Calibri"/>
        </w:rPr>
        <w:t>Viaggi di Istruzione - Patto di corresponsabilità</w:t>
      </w:r>
    </w:p>
    <w:p w:rsidR="00FB346F" w:rsidRDefault="00FB346F">
      <w:pPr>
        <w:pBdr>
          <w:top w:val="nil"/>
          <w:left w:val="nil"/>
          <w:bottom w:val="nil"/>
          <w:right w:val="nil"/>
          <w:between w:val="nil"/>
        </w:pBdr>
        <w:rPr>
          <w:rFonts w:ascii="Calibri" w:eastAsia="Calibri" w:hAnsi="Calibri" w:cs="Calibri"/>
          <w:b/>
          <w:color w:val="000000"/>
        </w:rPr>
      </w:pPr>
    </w:p>
    <w:p w:rsidR="00FB346F" w:rsidRDefault="00FB346F">
      <w:pPr>
        <w:pBdr>
          <w:top w:val="nil"/>
          <w:left w:val="nil"/>
          <w:bottom w:val="nil"/>
          <w:right w:val="nil"/>
          <w:between w:val="nil"/>
        </w:pBdr>
        <w:spacing w:before="9"/>
        <w:rPr>
          <w:rFonts w:ascii="Calibri" w:eastAsia="Calibri" w:hAnsi="Calibri" w:cs="Calibri"/>
          <w:b/>
          <w:color w:val="000000"/>
          <w:sz w:val="19"/>
          <w:szCs w:val="19"/>
        </w:rPr>
      </w:pPr>
    </w:p>
    <w:p w:rsidR="00FB346F" w:rsidRDefault="00BF6E93">
      <w:pPr>
        <w:pBdr>
          <w:top w:val="nil"/>
          <w:left w:val="nil"/>
          <w:bottom w:val="nil"/>
          <w:right w:val="nil"/>
          <w:between w:val="nil"/>
        </w:pBdr>
        <w:spacing w:line="276" w:lineRule="auto"/>
        <w:ind w:left="453" w:right="556"/>
        <w:jc w:val="both"/>
        <w:rPr>
          <w:color w:val="000000"/>
        </w:rPr>
      </w:pPr>
      <w:r>
        <w:rPr>
          <w:rFonts w:ascii="Calibri" w:eastAsia="Calibri" w:hAnsi="Calibri" w:cs="Calibri"/>
          <w:b/>
          <w:color w:val="000000"/>
        </w:rPr>
        <w:t xml:space="preserve">PREMESSO CHE </w:t>
      </w:r>
      <w:r>
        <w:rPr>
          <w:color w:val="000000"/>
        </w:rPr>
        <w:t>la partecipazione ai viaggi d’istruzione da parte di tutte le classi, comprese le classi quinte, composte per lo più da alunni maggiorenni, rientra a tutti gli effetti tra le attività scolastiche e comporta un'assunzione di responsabilità:</w:t>
      </w:r>
    </w:p>
    <w:p w:rsidR="00FB346F" w:rsidRDefault="00BF6E93">
      <w:pPr>
        <w:numPr>
          <w:ilvl w:val="0"/>
          <w:numId w:val="1"/>
        </w:numPr>
        <w:pBdr>
          <w:top w:val="nil"/>
          <w:left w:val="nil"/>
          <w:bottom w:val="nil"/>
          <w:right w:val="nil"/>
          <w:between w:val="nil"/>
        </w:pBdr>
        <w:tabs>
          <w:tab w:val="left" w:pos="569"/>
        </w:tabs>
        <w:spacing w:before="203"/>
        <w:ind w:left="568" w:hanging="118"/>
      </w:pPr>
      <w:r>
        <w:rPr>
          <w:color w:val="000000"/>
        </w:rPr>
        <w:t>Da parte della Scuola e dei Docenti quanto all'organizzazione e alla vigilanza;</w:t>
      </w:r>
    </w:p>
    <w:p w:rsidR="00FB346F" w:rsidRDefault="00BF6E93">
      <w:pPr>
        <w:numPr>
          <w:ilvl w:val="0"/>
          <w:numId w:val="1"/>
        </w:numPr>
        <w:pBdr>
          <w:top w:val="nil"/>
          <w:left w:val="nil"/>
          <w:bottom w:val="nil"/>
          <w:right w:val="nil"/>
          <w:between w:val="nil"/>
        </w:pBdr>
        <w:tabs>
          <w:tab w:val="left" w:pos="569"/>
        </w:tabs>
        <w:spacing w:before="231"/>
        <w:ind w:left="568" w:hanging="118"/>
      </w:pPr>
      <w:r>
        <w:rPr>
          <w:color w:val="000000"/>
        </w:rPr>
        <w:t>Da parte degli studenti quanto al comportamento;</w:t>
      </w:r>
    </w:p>
    <w:p w:rsidR="00FB346F" w:rsidRDefault="00BF6E93">
      <w:pPr>
        <w:numPr>
          <w:ilvl w:val="0"/>
          <w:numId w:val="1"/>
        </w:numPr>
        <w:pBdr>
          <w:top w:val="nil"/>
          <w:left w:val="nil"/>
          <w:bottom w:val="nil"/>
          <w:right w:val="nil"/>
          <w:between w:val="nil"/>
        </w:pBdr>
        <w:tabs>
          <w:tab w:val="left" w:pos="593"/>
        </w:tabs>
        <w:spacing w:before="228" w:line="261" w:lineRule="auto"/>
        <w:ind w:right="559" w:hanging="28"/>
        <w:jc w:val="both"/>
      </w:pPr>
      <w:r>
        <w:rPr>
          <w:color w:val="000000"/>
        </w:rPr>
        <w:t>Da parte dei genitori degli alunni relativamente alla segnalazione di situazioni particolari e ad eventuali danni a persone o cose causati da un comportamento scorretto dei rispettivi figli;</w:t>
      </w:r>
    </w:p>
    <w:p w:rsidR="00FB346F" w:rsidRDefault="00BF6E93">
      <w:pPr>
        <w:pBdr>
          <w:top w:val="nil"/>
          <w:left w:val="nil"/>
          <w:bottom w:val="nil"/>
          <w:right w:val="nil"/>
          <w:between w:val="nil"/>
        </w:pBdr>
        <w:spacing w:before="216"/>
        <w:ind w:left="453"/>
        <w:rPr>
          <w:color w:val="000000"/>
        </w:rPr>
      </w:pPr>
      <w:r>
        <w:rPr>
          <w:rFonts w:ascii="Calibri" w:eastAsia="Calibri" w:hAnsi="Calibri" w:cs="Calibri"/>
          <w:b/>
          <w:color w:val="000000"/>
        </w:rPr>
        <w:t xml:space="preserve">VISTO </w:t>
      </w:r>
      <w:r>
        <w:rPr>
          <w:color w:val="000000"/>
        </w:rPr>
        <w:t>il Patto di Corresponsabilità in vigore nell’Istituto e consegnato alle famiglie all’atto dell’iscrizione;</w:t>
      </w:r>
    </w:p>
    <w:p w:rsidR="00FB346F" w:rsidRDefault="00FB346F">
      <w:pPr>
        <w:pBdr>
          <w:top w:val="nil"/>
          <w:left w:val="nil"/>
          <w:bottom w:val="nil"/>
          <w:right w:val="nil"/>
          <w:between w:val="nil"/>
        </w:pBdr>
        <w:spacing w:before="9"/>
        <w:rPr>
          <w:color w:val="000000"/>
          <w:sz w:val="20"/>
          <w:szCs w:val="20"/>
        </w:rPr>
      </w:pPr>
    </w:p>
    <w:p w:rsidR="00FB346F" w:rsidRDefault="00BF6E93">
      <w:pPr>
        <w:pStyle w:val="Titolo1"/>
        <w:spacing w:before="0"/>
        <w:ind w:firstLine="453"/>
        <w:jc w:val="left"/>
      </w:pPr>
      <w:r>
        <w:t>La Scuola e i Docenti si impegnano:</w:t>
      </w:r>
    </w:p>
    <w:p w:rsidR="00FB346F" w:rsidRDefault="00FB346F">
      <w:pPr>
        <w:pBdr>
          <w:top w:val="nil"/>
          <w:left w:val="nil"/>
          <w:bottom w:val="nil"/>
          <w:right w:val="nil"/>
          <w:between w:val="nil"/>
        </w:pBdr>
        <w:spacing w:before="1"/>
        <w:rPr>
          <w:rFonts w:ascii="Times New Roman" w:eastAsia="Times New Roman" w:hAnsi="Times New Roman" w:cs="Times New Roman"/>
          <w:b/>
          <w:color w:val="000000"/>
          <w:sz w:val="21"/>
          <w:szCs w:val="21"/>
        </w:rPr>
      </w:pPr>
    </w:p>
    <w:p w:rsidR="00FB346F" w:rsidRDefault="00BF6E93">
      <w:pPr>
        <w:numPr>
          <w:ilvl w:val="0"/>
          <w:numId w:val="1"/>
        </w:numPr>
        <w:pBdr>
          <w:top w:val="nil"/>
          <w:left w:val="nil"/>
          <w:bottom w:val="nil"/>
          <w:right w:val="nil"/>
          <w:between w:val="nil"/>
        </w:pBdr>
        <w:tabs>
          <w:tab w:val="left" w:pos="627"/>
        </w:tabs>
        <w:spacing w:line="273" w:lineRule="auto"/>
        <w:ind w:left="513" w:right="550" w:hanging="60"/>
        <w:jc w:val="both"/>
      </w:pPr>
      <w:r>
        <w:rPr>
          <w:color w:val="000000"/>
        </w:rPr>
        <w:t>Nell’organizzazione e nell’effettuazione dei viaggi d’istruzione, secondo criteri di efficacia educativo- culturale e di economicità, nella consapevolezza che tali viaggi, complementari delle attività curriculari, contribuiscono in modo significativo all’azione formativa e a migliorare il livello di socializzazione tra studenti e tra studenti e docenti, in una dimensione di vita diversa dalla normale routine scolastica;</w:t>
      </w:r>
    </w:p>
    <w:p w:rsidR="00FB346F" w:rsidRDefault="00BF6E93">
      <w:pPr>
        <w:numPr>
          <w:ilvl w:val="0"/>
          <w:numId w:val="1"/>
        </w:numPr>
        <w:pBdr>
          <w:top w:val="nil"/>
          <w:left w:val="nil"/>
          <w:bottom w:val="nil"/>
          <w:right w:val="nil"/>
          <w:between w:val="nil"/>
        </w:pBdr>
        <w:tabs>
          <w:tab w:val="left" w:pos="574"/>
        </w:tabs>
        <w:spacing w:before="199" w:line="276" w:lineRule="auto"/>
        <w:ind w:left="462" w:right="555" w:hanging="10"/>
        <w:jc w:val="both"/>
        <w:sectPr w:rsidR="00FB346F">
          <w:headerReference w:type="even" r:id="rId9"/>
          <w:headerReference w:type="default" r:id="rId10"/>
          <w:footerReference w:type="even" r:id="rId11"/>
          <w:footerReference w:type="default" r:id="rId12"/>
          <w:headerReference w:type="first" r:id="rId13"/>
          <w:footerReference w:type="first" r:id="rId14"/>
          <w:pgSz w:w="11900" w:h="16850"/>
          <w:pgMar w:top="1060" w:right="560" w:bottom="280" w:left="680" w:header="720" w:footer="720" w:gutter="0"/>
          <w:pgNumType w:start="1"/>
          <w:cols w:space="720"/>
        </w:sectPr>
      </w:pPr>
      <w:r>
        <w:rPr>
          <w:color w:val="000000"/>
        </w:rPr>
        <w:t>a fornire vigilanza; in particolare, il docente accompagnatore, per il quale l’incarico costituisce modalità di servizio, si assume la responsabilità della vigilanza in base all’art. 2048, comma 2, del codice Civile, ricordando tuttavia, in base alla sentenza 6937 del 23/06/1993 della Corte di Cassazione, il carattere relativo e non assoluto del dovere di vigilanza, “dal momento che occorre correlarne il contenuto e l’esercizio in modo inversamente proporzionale all’età e al normale grado di maturazione degli allievi; in tal modo, con l’avvicinamento di costoro all’età del pieno discernimento, l’espletamento di tale dovere non richiede la continua presenza degli insegnanti, purché non manchino le più elementari misure organizzative dirette a mantenere la disciplina tra gli allievi”. Pertanto si informano i genitori che, durante la notte, la vigilanza è limitata ad interventi eccezionali, perché i docenti, dopo l’orario concordato, sono nelle proprie camere per il riposo notturno e gli studenti sono quindi tenuti ad essere particolarmente responsabili ed a rispettare le disposizioni impartite dai docenti.</w:t>
      </w:r>
    </w:p>
    <w:p w:rsidR="00FB346F" w:rsidRDefault="00BF6E93">
      <w:pPr>
        <w:pStyle w:val="Titolo1"/>
        <w:spacing w:before="79"/>
        <w:ind w:firstLine="453"/>
      </w:pPr>
      <w:r>
        <w:lastRenderedPageBreak/>
        <w:t>Tutti gli alunni, maggiorenni e minorenni, si impegnano:</w:t>
      </w:r>
    </w:p>
    <w:p w:rsidR="00FB346F" w:rsidRDefault="00FB346F">
      <w:pPr>
        <w:pBdr>
          <w:top w:val="nil"/>
          <w:left w:val="nil"/>
          <w:bottom w:val="nil"/>
          <w:right w:val="nil"/>
          <w:between w:val="nil"/>
        </w:pBdr>
        <w:spacing w:before="10"/>
        <w:rPr>
          <w:rFonts w:ascii="Times New Roman" w:eastAsia="Times New Roman" w:hAnsi="Times New Roman" w:cs="Times New Roman"/>
          <w:b/>
          <w:color w:val="000000"/>
          <w:sz w:val="20"/>
          <w:szCs w:val="20"/>
        </w:rPr>
      </w:pPr>
    </w:p>
    <w:p w:rsidR="00FB346F" w:rsidRDefault="00BF6E93">
      <w:pPr>
        <w:numPr>
          <w:ilvl w:val="0"/>
          <w:numId w:val="1"/>
        </w:numPr>
        <w:pBdr>
          <w:top w:val="nil"/>
          <w:left w:val="nil"/>
          <w:bottom w:val="nil"/>
          <w:right w:val="nil"/>
          <w:between w:val="nil"/>
        </w:pBdr>
        <w:tabs>
          <w:tab w:val="left" w:pos="579"/>
        </w:tabs>
        <w:spacing w:line="261" w:lineRule="auto"/>
        <w:ind w:left="467" w:right="553" w:hanging="15"/>
        <w:jc w:val="both"/>
      </w:pPr>
      <w:r>
        <w:rPr>
          <w:color w:val="000000"/>
        </w:rPr>
        <w:t>Ad osservare un comportamento corretto e coerente con le finalità del progetto educativo della scuola in generale e nello specifico con le finalità del viaggio;</w:t>
      </w:r>
    </w:p>
    <w:p w:rsidR="00FB346F" w:rsidRDefault="00BF6E93">
      <w:pPr>
        <w:numPr>
          <w:ilvl w:val="0"/>
          <w:numId w:val="1"/>
        </w:numPr>
        <w:pBdr>
          <w:top w:val="nil"/>
          <w:left w:val="nil"/>
          <w:bottom w:val="nil"/>
          <w:right w:val="nil"/>
          <w:between w:val="nil"/>
        </w:pBdr>
        <w:tabs>
          <w:tab w:val="left" w:pos="579"/>
        </w:tabs>
        <w:spacing w:before="216" w:line="261" w:lineRule="auto"/>
        <w:ind w:left="467" w:right="566" w:hanging="15"/>
        <w:jc w:val="both"/>
      </w:pPr>
      <w:r>
        <w:rPr>
          <w:color w:val="000000"/>
        </w:rPr>
        <w:t>Ad osservare le regole di comportamento e le direttive stabilite dagli insegnanti accompagnatori per tutta la durata del viaggio;</w:t>
      </w:r>
    </w:p>
    <w:p w:rsidR="00FB346F" w:rsidRDefault="00BF6E93">
      <w:pPr>
        <w:numPr>
          <w:ilvl w:val="0"/>
          <w:numId w:val="1"/>
        </w:numPr>
        <w:pBdr>
          <w:top w:val="nil"/>
          <w:left w:val="nil"/>
          <w:bottom w:val="nil"/>
          <w:right w:val="nil"/>
          <w:between w:val="nil"/>
        </w:pBdr>
        <w:tabs>
          <w:tab w:val="left" w:pos="624"/>
        </w:tabs>
        <w:spacing w:before="94" w:line="273" w:lineRule="auto"/>
        <w:ind w:left="453" w:right="554" w:hanging="58"/>
        <w:jc w:val="both"/>
      </w:pPr>
      <w:r>
        <w:rPr>
          <w:color w:val="000000"/>
        </w:rPr>
        <w:t>Ad osservare scrupolosamente le regole del vivere civile, rispettando le strutture ricettive (alberghi, ristoranti, ecc.), i luoghi oggetto di visita (musei, chiese, parchi, teatri, aziende, laboratori, ecc.), i mezzi di trasporto (il risarcimento di eventuali danni materiali provocati dagli studenti sarà comunque a loro carico); durante le visite dei luoghi prescelti il gruppo degli alunni deve mantenersi compatto e attenersi alle indicazioni degli accompagnatori;</w:t>
      </w:r>
    </w:p>
    <w:p w:rsidR="00FB346F" w:rsidRDefault="00BF6E93">
      <w:pPr>
        <w:numPr>
          <w:ilvl w:val="0"/>
          <w:numId w:val="1"/>
        </w:numPr>
        <w:pBdr>
          <w:top w:val="nil"/>
          <w:left w:val="nil"/>
          <w:bottom w:val="nil"/>
          <w:right w:val="nil"/>
          <w:between w:val="nil"/>
        </w:pBdr>
        <w:tabs>
          <w:tab w:val="left" w:pos="579"/>
        </w:tabs>
        <w:spacing w:before="204" w:line="271" w:lineRule="auto"/>
        <w:ind w:left="467" w:right="554" w:hanging="15"/>
        <w:jc w:val="both"/>
      </w:pPr>
      <w:r>
        <w:rPr>
          <w:color w:val="000000"/>
        </w:rPr>
        <w:t>A rispettare gli orari e gli impegni del programma e quelli che a inizio di giornata saranno comunicati dagli accompagnatori, non allontanandosi arbitrariamente dai luoghi visitati e non assumendo iniziative autonome indipendenti dal gruppo e/o non comunicate preventivamente ai docenti accompagnatori;</w:t>
      </w:r>
    </w:p>
    <w:p w:rsidR="00FB346F" w:rsidRDefault="00BF6E93">
      <w:pPr>
        <w:numPr>
          <w:ilvl w:val="0"/>
          <w:numId w:val="1"/>
        </w:numPr>
        <w:pBdr>
          <w:top w:val="nil"/>
          <w:left w:val="nil"/>
          <w:bottom w:val="nil"/>
          <w:right w:val="nil"/>
          <w:between w:val="nil"/>
        </w:pBdr>
        <w:tabs>
          <w:tab w:val="left" w:pos="569"/>
        </w:tabs>
        <w:spacing w:before="209"/>
        <w:ind w:left="568" w:hanging="118"/>
        <w:jc w:val="both"/>
      </w:pPr>
      <w:r>
        <w:rPr>
          <w:color w:val="000000"/>
        </w:rPr>
        <w:t>Ad astenersi dall’uso di alcol e stupefacenti;</w:t>
      </w:r>
    </w:p>
    <w:p w:rsidR="00FB346F" w:rsidRDefault="00BF6E93">
      <w:pPr>
        <w:numPr>
          <w:ilvl w:val="0"/>
          <w:numId w:val="1"/>
        </w:numPr>
        <w:pBdr>
          <w:top w:val="nil"/>
          <w:left w:val="nil"/>
          <w:bottom w:val="nil"/>
          <w:right w:val="nil"/>
          <w:between w:val="nil"/>
        </w:pBdr>
        <w:tabs>
          <w:tab w:val="left" w:pos="598"/>
        </w:tabs>
        <w:spacing w:before="228" w:line="261" w:lineRule="auto"/>
        <w:ind w:left="486" w:right="559" w:hanging="33"/>
        <w:jc w:val="both"/>
      </w:pPr>
      <w:r>
        <w:rPr>
          <w:color w:val="000000"/>
        </w:rPr>
        <w:t>A rispettare i tempi del riposo e del sonno, evitando schiamazzi notturni e cambi arbitrari di camere e posti letto assegnati.</w:t>
      </w:r>
    </w:p>
    <w:p w:rsidR="00FB346F" w:rsidRDefault="00BF6E93">
      <w:pPr>
        <w:pBdr>
          <w:top w:val="nil"/>
          <w:left w:val="nil"/>
          <w:bottom w:val="nil"/>
          <w:right w:val="nil"/>
          <w:between w:val="nil"/>
        </w:pBdr>
        <w:spacing w:before="217" w:line="276" w:lineRule="auto"/>
        <w:ind w:left="453" w:right="555"/>
        <w:jc w:val="both"/>
        <w:rPr>
          <w:color w:val="000000"/>
        </w:rPr>
      </w:pPr>
      <w:r>
        <w:rPr>
          <w:color w:val="000000"/>
        </w:rPr>
        <w:t xml:space="preserve">Ogni mancato rispetto del patto di corresponsabilità e delle direttive ed indicazioni del personale accompagnatore sarà oggetto di apposito provvedimento disciplinare secondo le procedure vigenti nell’Istituto e ai sensi dello Statuto delle studentesse e degli studenti (D.P.R. 249/98 e </w:t>
      </w:r>
      <w:proofErr w:type="spellStart"/>
      <w:r>
        <w:rPr>
          <w:color w:val="000000"/>
        </w:rPr>
        <w:t>s.m.i.</w:t>
      </w:r>
      <w:proofErr w:type="spellEnd"/>
      <w:r>
        <w:rPr>
          <w:color w:val="000000"/>
        </w:rPr>
        <w:t>) e comporterà un adeguamento del voto di condotta.</w:t>
      </w:r>
    </w:p>
    <w:p w:rsidR="00FB346F" w:rsidRDefault="00BF6E93">
      <w:pPr>
        <w:pStyle w:val="Titolo1"/>
        <w:spacing w:line="276" w:lineRule="auto"/>
        <w:ind w:right="562" w:firstLine="453"/>
      </w:pPr>
      <w:r>
        <w:t>Nel caso di mancanze gravi o reiterate il docente responsabile del viaggio, d'intesa con gli altri docenti accompagnatori e con il Dirigente scolastico, disporrà il rientro anticipato in sede degli alunni responsabili, previa comunicazione alle famiglie e a spese delle stesse.</w:t>
      </w:r>
    </w:p>
    <w:p w:rsidR="00FB346F" w:rsidRDefault="00BF6E93">
      <w:pPr>
        <w:spacing w:before="201"/>
        <w:ind w:left="453"/>
        <w:jc w:val="both"/>
        <w:rPr>
          <w:rFonts w:ascii="Calibri" w:eastAsia="Calibri" w:hAnsi="Calibri" w:cs="Calibri"/>
          <w:b/>
        </w:rPr>
      </w:pPr>
      <w:r>
        <w:rPr>
          <w:rFonts w:ascii="Calibri" w:eastAsia="Calibri" w:hAnsi="Calibri" w:cs="Calibri"/>
          <w:b/>
        </w:rPr>
        <w:t>Le famiglie si impegnano:</w:t>
      </w:r>
    </w:p>
    <w:p w:rsidR="00FB346F" w:rsidRDefault="00FB346F">
      <w:pPr>
        <w:pBdr>
          <w:top w:val="nil"/>
          <w:left w:val="nil"/>
          <w:bottom w:val="nil"/>
          <w:right w:val="nil"/>
          <w:between w:val="nil"/>
        </w:pBdr>
        <w:spacing w:before="8"/>
        <w:rPr>
          <w:rFonts w:ascii="Calibri" w:eastAsia="Calibri" w:hAnsi="Calibri" w:cs="Calibri"/>
          <w:b/>
          <w:color w:val="000000"/>
          <w:sz w:val="19"/>
          <w:szCs w:val="19"/>
        </w:rPr>
      </w:pPr>
    </w:p>
    <w:p w:rsidR="00FB346F" w:rsidRDefault="00BF6E93">
      <w:pPr>
        <w:numPr>
          <w:ilvl w:val="0"/>
          <w:numId w:val="1"/>
        </w:numPr>
        <w:pBdr>
          <w:top w:val="nil"/>
          <w:left w:val="nil"/>
          <w:bottom w:val="nil"/>
          <w:right w:val="nil"/>
          <w:between w:val="nil"/>
        </w:pBdr>
        <w:tabs>
          <w:tab w:val="left" w:pos="627"/>
        </w:tabs>
        <w:spacing w:line="266" w:lineRule="auto"/>
        <w:ind w:left="513" w:right="554" w:hanging="60"/>
        <w:jc w:val="both"/>
      </w:pPr>
      <w:r>
        <w:rPr>
          <w:color w:val="000000"/>
        </w:rPr>
        <w:t>A conoscere e sottoscrivere tutte le norme e i regolamenti relativi ai viaggi in vigore nella scuola, coadiuvando il docente nel compito di far recepire la valenza autentica di questa tappa nella crescita culturale e formativa degli alunni;</w:t>
      </w:r>
    </w:p>
    <w:p w:rsidR="00FB346F" w:rsidRDefault="00BF6E93">
      <w:pPr>
        <w:numPr>
          <w:ilvl w:val="0"/>
          <w:numId w:val="1"/>
        </w:numPr>
        <w:pBdr>
          <w:top w:val="nil"/>
          <w:left w:val="nil"/>
          <w:bottom w:val="nil"/>
          <w:right w:val="nil"/>
          <w:between w:val="nil"/>
        </w:pBdr>
        <w:tabs>
          <w:tab w:val="left" w:pos="583"/>
        </w:tabs>
        <w:spacing w:before="213" w:line="268" w:lineRule="auto"/>
        <w:ind w:left="472" w:right="561" w:hanging="20"/>
        <w:jc w:val="both"/>
      </w:pPr>
      <w:bookmarkStart w:id="1" w:name="_heading=h.gjdgxs" w:colFirst="0" w:colLast="0"/>
      <w:bookmarkEnd w:id="1"/>
      <w:r>
        <w:rPr>
          <w:color w:val="000000"/>
        </w:rPr>
        <w:t>A rendersi disponibili ad essere avvertiti a qualsiasi ora del giorno e della notte in caso di comportamenti contrari a quanto esplicitato sopra.</w:t>
      </w:r>
    </w:p>
    <w:p w:rsidR="00FB346F" w:rsidRDefault="00FB346F">
      <w:pPr>
        <w:pBdr>
          <w:top w:val="nil"/>
          <w:left w:val="nil"/>
          <w:bottom w:val="nil"/>
          <w:right w:val="nil"/>
          <w:between w:val="nil"/>
        </w:pBdr>
        <w:spacing w:before="208"/>
        <w:ind w:left="453"/>
      </w:pPr>
    </w:p>
    <w:p w:rsidR="00FB346F" w:rsidRDefault="00FB346F">
      <w:pPr>
        <w:pBdr>
          <w:top w:val="nil"/>
          <w:left w:val="nil"/>
          <w:bottom w:val="nil"/>
          <w:right w:val="nil"/>
          <w:between w:val="nil"/>
        </w:pBdr>
        <w:spacing w:before="208"/>
        <w:ind w:left="453"/>
      </w:pPr>
    </w:p>
    <w:p w:rsidR="00FB346F" w:rsidRDefault="00FB346F">
      <w:pPr>
        <w:pBdr>
          <w:top w:val="nil"/>
          <w:left w:val="nil"/>
          <w:bottom w:val="nil"/>
          <w:right w:val="nil"/>
          <w:between w:val="nil"/>
        </w:pBdr>
        <w:spacing w:before="208"/>
        <w:ind w:left="453"/>
      </w:pPr>
    </w:p>
    <w:p w:rsidR="00FB346F" w:rsidRDefault="00BF6E93">
      <w:pPr>
        <w:pBdr>
          <w:top w:val="nil"/>
          <w:left w:val="nil"/>
          <w:bottom w:val="nil"/>
          <w:right w:val="nil"/>
          <w:between w:val="nil"/>
        </w:pBdr>
        <w:spacing w:before="208"/>
        <w:ind w:left="453"/>
        <w:rPr>
          <w:color w:val="000000"/>
        </w:rPr>
      </w:pPr>
      <w:r>
        <w:rPr>
          <w:color w:val="000000"/>
        </w:rPr>
        <w:t>Il Dirigente Scolastico</w:t>
      </w:r>
    </w:p>
    <w:p w:rsidR="00FB346F" w:rsidRDefault="00FB346F">
      <w:pPr>
        <w:pBdr>
          <w:top w:val="nil"/>
          <w:left w:val="nil"/>
          <w:bottom w:val="nil"/>
          <w:right w:val="nil"/>
          <w:between w:val="nil"/>
        </w:pBdr>
        <w:spacing w:before="7"/>
        <w:rPr>
          <w:color w:val="000000"/>
          <w:sz w:val="20"/>
          <w:szCs w:val="20"/>
        </w:rPr>
      </w:pPr>
    </w:p>
    <w:p w:rsidR="00FB346F" w:rsidRDefault="00BF6E93">
      <w:pPr>
        <w:pBdr>
          <w:top w:val="nil"/>
          <w:left w:val="nil"/>
          <w:bottom w:val="nil"/>
          <w:right w:val="nil"/>
          <w:between w:val="nil"/>
        </w:pBdr>
        <w:ind w:left="340"/>
        <w:rPr>
          <w:color w:val="000000"/>
        </w:rPr>
      </w:pPr>
      <w:r>
        <w:rPr>
          <w:color w:val="000000"/>
        </w:rPr>
        <w:t>----------------------------</w:t>
      </w:r>
    </w:p>
    <w:p w:rsidR="00FB346F" w:rsidRDefault="00FB346F">
      <w:pPr>
        <w:pBdr>
          <w:top w:val="nil"/>
          <w:left w:val="nil"/>
          <w:bottom w:val="nil"/>
          <w:right w:val="nil"/>
          <w:between w:val="nil"/>
        </w:pBdr>
        <w:spacing w:before="9"/>
        <w:rPr>
          <w:color w:val="000000"/>
          <w:sz w:val="20"/>
          <w:szCs w:val="20"/>
        </w:rPr>
      </w:pPr>
    </w:p>
    <w:p w:rsidR="00FB346F" w:rsidRDefault="00BF6E93">
      <w:pPr>
        <w:pBdr>
          <w:top w:val="nil"/>
          <w:left w:val="nil"/>
          <w:bottom w:val="nil"/>
          <w:right w:val="nil"/>
          <w:between w:val="nil"/>
        </w:pBdr>
        <w:ind w:left="340"/>
        <w:rPr>
          <w:color w:val="000000"/>
        </w:rPr>
      </w:pPr>
      <w:r>
        <w:rPr>
          <w:color w:val="000000"/>
        </w:rPr>
        <w:t>L’alunno</w:t>
      </w:r>
    </w:p>
    <w:p w:rsidR="00FB346F" w:rsidRDefault="00FB346F">
      <w:pPr>
        <w:pBdr>
          <w:top w:val="nil"/>
          <w:left w:val="nil"/>
          <w:bottom w:val="nil"/>
          <w:right w:val="nil"/>
          <w:between w:val="nil"/>
        </w:pBdr>
        <w:spacing w:before="7"/>
        <w:rPr>
          <w:color w:val="000000"/>
          <w:sz w:val="20"/>
          <w:szCs w:val="20"/>
        </w:rPr>
      </w:pPr>
    </w:p>
    <w:p w:rsidR="00FB346F" w:rsidRDefault="00BF6E93">
      <w:pPr>
        <w:pBdr>
          <w:top w:val="nil"/>
          <w:left w:val="nil"/>
          <w:bottom w:val="nil"/>
          <w:right w:val="nil"/>
          <w:between w:val="nil"/>
        </w:pBdr>
        <w:ind w:left="340"/>
        <w:rPr>
          <w:color w:val="000000"/>
        </w:rPr>
      </w:pPr>
      <w:r>
        <w:rPr>
          <w:color w:val="000000"/>
        </w:rPr>
        <w:t>-----------------------------</w:t>
      </w:r>
    </w:p>
    <w:p w:rsidR="00FB346F" w:rsidRDefault="00FB346F">
      <w:pPr>
        <w:pBdr>
          <w:top w:val="nil"/>
          <w:left w:val="nil"/>
          <w:bottom w:val="nil"/>
          <w:right w:val="nil"/>
          <w:between w:val="nil"/>
        </w:pBdr>
        <w:spacing w:before="9"/>
        <w:rPr>
          <w:color w:val="000000"/>
          <w:sz w:val="20"/>
          <w:szCs w:val="20"/>
        </w:rPr>
      </w:pPr>
    </w:p>
    <w:p w:rsidR="00FB346F" w:rsidRDefault="00BF6E93">
      <w:pPr>
        <w:pBdr>
          <w:top w:val="nil"/>
          <w:left w:val="nil"/>
          <w:bottom w:val="nil"/>
          <w:right w:val="nil"/>
          <w:between w:val="nil"/>
        </w:pBdr>
        <w:ind w:left="340"/>
        <w:rPr>
          <w:color w:val="000000"/>
        </w:rPr>
      </w:pPr>
      <w:r>
        <w:rPr>
          <w:color w:val="000000"/>
        </w:rPr>
        <w:t>I genitori</w:t>
      </w:r>
    </w:p>
    <w:p w:rsidR="00FB346F" w:rsidRDefault="00FB346F">
      <w:pPr>
        <w:pBdr>
          <w:top w:val="nil"/>
          <w:left w:val="nil"/>
          <w:bottom w:val="nil"/>
          <w:right w:val="nil"/>
          <w:between w:val="nil"/>
        </w:pBdr>
        <w:spacing w:before="7"/>
        <w:rPr>
          <w:color w:val="000000"/>
          <w:sz w:val="20"/>
          <w:szCs w:val="20"/>
        </w:rPr>
      </w:pPr>
    </w:p>
    <w:p w:rsidR="00FB346F" w:rsidRDefault="00BF6E93">
      <w:pPr>
        <w:pBdr>
          <w:top w:val="nil"/>
          <w:left w:val="nil"/>
          <w:bottom w:val="nil"/>
          <w:right w:val="nil"/>
          <w:between w:val="nil"/>
        </w:pBdr>
        <w:ind w:left="340"/>
        <w:rPr>
          <w:color w:val="000000"/>
        </w:rPr>
      </w:pPr>
      <w:r>
        <w:rPr>
          <w:color w:val="000000"/>
        </w:rPr>
        <w:t>-----------------------------------------------------------</w:t>
      </w:r>
    </w:p>
    <w:p w:rsidR="00FB346F" w:rsidRDefault="00FB346F">
      <w:pPr>
        <w:pBdr>
          <w:top w:val="nil"/>
          <w:left w:val="nil"/>
          <w:bottom w:val="nil"/>
          <w:right w:val="nil"/>
          <w:between w:val="nil"/>
        </w:pBdr>
        <w:rPr>
          <w:color w:val="000000"/>
          <w:sz w:val="20"/>
          <w:szCs w:val="20"/>
        </w:rPr>
      </w:pPr>
    </w:p>
    <w:p w:rsidR="00FB346F" w:rsidRDefault="00FB346F">
      <w:pPr>
        <w:pBdr>
          <w:top w:val="nil"/>
          <w:left w:val="nil"/>
          <w:bottom w:val="nil"/>
          <w:right w:val="nil"/>
          <w:between w:val="nil"/>
        </w:pBdr>
        <w:spacing w:before="6"/>
        <w:rPr>
          <w:color w:val="000000"/>
          <w:sz w:val="15"/>
          <w:szCs w:val="15"/>
        </w:rPr>
      </w:pPr>
    </w:p>
    <w:p w:rsidR="00FB346F" w:rsidRDefault="00BF6E93">
      <w:pPr>
        <w:pBdr>
          <w:top w:val="nil"/>
          <w:left w:val="nil"/>
          <w:bottom w:val="nil"/>
          <w:right w:val="nil"/>
          <w:between w:val="nil"/>
        </w:pBdr>
        <w:spacing w:before="100"/>
        <w:ind w:left="340"/>
        <w:rPr>
          <w:color w:val="000000"/>
        </w:rPr>
      </w:pPr>
      <w:r>
        <w:rPr>
          <w:color w:val="000000"/>
        </w:rPr>
        <w:t>-----------------------------------------------------------</w:t>
      </w:r>
    </w:p>
    <w:sectPr w:rsidR="00FB346F">
      <w:pgSz w:w="11900" w:h="16850"/>
      <w:pgMar w:top="1260" w:right="560" w:bottom="280" w:left="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FC6" w:rsidRDefault="00022FC6">
      <w:r>
        <w:separator/>
      </w:r>
    </w:p>
  </w:endnote>
  <w:endnote w:type="continuationSeparator" w:id="0">
    <w:p w:rsidR="00022FC6" w:rsidRDefault="00022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091" w:rsidRDefault="00C2409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894"/>
      <w:gridCol w:w="1088"/>
      <w:gridCol w:w="4894"/>
    </w:tblGrid>
    <w:tr w:rsidR="00C24091">
      <w:trPr>
        <w:trHeight w:val="151"/>
      </w:trPr>
      <w:tc>
        <w:tcPr>
          <w:tcW w:w="2250" w:type="pct"/>
          <w:tcBorders>
            <w:bottom w:val="single" w:sz="4" w:space="0" w:color="4F81BD" w:themeColor="accent1"/>
          </w:tcBorders>
        </w:tcPr>
        <w:p w:rsidR="00C24091" w:rsidRDefault="00C24091">
          <w:pPr>
            <w:pStyle w:val="Intestazione"/>
            <w:rPr>
              <w:rFonts w:asciiTheme="majorHAnsi" w:eastAsiaTheme="majorEastAsia" w:hAnsiTheme="majorHAnsi" w:cstheme="majorBidi"/>
              <w:b/>
              <w:bCs/>
            </w:rPr>
          </w:pPr>
          <w:r>
            <w:rPr>
              <w:rFonts w:asciiTheme="majorHAnsi" w:eastAsiaTheme="majorEastAsia" w:hAnsiTheme="majorHAnsi" w:cstheme="majorBidi"/>
              <w:b/>
              <w:bCs/>
            </w:rPr>
            <w:t xml:space="preserve">Modulo 5 – Viaggi di istruzione  </w:t>
          </w:r>
        </w:p>
        <w:p w:rsidR="00C24091" w:rsidRDefault="00C24091">
          <w:pPr>
            <w:pStyle w:val="Intestazione"/>
            <w:rPr>
              <w:rFonts w:asciiTheme="majorHAnsi" w:eastAsiaTheme="majorEastAsia" w:hAnsiTheme="majorHAnsi" w:cstheme="majorBidi"/>
              <w:b/>
              <w:bCs/>
            </w:rPr>
          </w:pPr>
          <w:r>
            <w:rPr>
              <w:rFonts w:asciiTheme="majorHAnsi" w:eastAsiaTheme="majorEastAsia" w:hAnsiTheme="majorHAnsi" w:cstheme="majorBidi"/>
              <w:b/>
              <w:bCs/>
            </w:rPr>
            <w:t>Patto di Corresponsabilità</w:t>
          </w:r>
        </w:p>
      </w:tc>
      <w:tc>
        <w:tcPr>
          <w:tcW w:w="500" w:type="pct"/>
          <w:vMerge w:val="restart"/>
          <w:noWrap/>
          <w:vAlign w:val="center"/>
        </w:tcPr>
        <w:p w:rsidR="00C24091" w:rsidRDefault="00C24091">
          <w:pPr>
            <w:pStyle w:val="Nessunaspaziatura"/>
            <w:rPr>
              <w:rFonts w:asciiTheme="majorHAnsi" w:eastAsiaTheme="majorEastAsia" w:hAnsiTheme="majorHAnsi" w:cstheme="majorBidi"/>
            </w:rPr>
          </w:pPr>
          <w:r>
            <w:rPr>
              <w:rFonts w:asciiTheme="majorHAnsi" w:eastAsiaTheme="majorEastAsia" w:hAnsiTheme="majorHAnsi" w:cstheme="majorBidi"/>
              <w:b/>
              <w:bCs/>
            </w:rPr>
            <w:t xml:space="preserve">Pag.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9623DB" w:rsidRPr="009623DB">
            <w:rPr>
              <w:rFonts w:asciiTheme="majorHAnsi" w:eastAsiaTheme="majorEastAsia" w:hAnsiTheme="majorHAnsi" w:cstheme="majorBidi"/>
              <w:b/>
              <w:bCs/>
              <w:noProof/>
            </w:rPr>
            <w:t>1</w:t>
          </w:r>
          <w:r>
            <w:rPr>
              <w:rFonts w:asciiTheme="majorHAnsi" w:eastAsiaTheme="majorEastAsia" w:hAnsiTheme="majorHAnsi" w:cstheme="majorBidi"/>
              <w:b/>
              <w:bCs/>
            </w:rPr>
            <w:fldChar w:fldCharType="end"/>
          </w:r>
        </w:p>
      </w:tc>
      <w:tc>
        <w:tcPr>
          <w:tcW w:w="2250" w:type="pct"/>
          <w:tcBorders>
            <w:bottom w:val="single" w:sz="4" w:space="0" w:color="4F81BD" w:themeColor="accent1"/>
          </w:tcBorders>
        </w:tcPr>
        <w:p w:rsidR="00C24091" w:rsidRDefault="009623DB">
          <w:pPr>
            <w:pStyle w:val="Intestazione"/>
            <w:rPr>
              <w:rFonts w:asciiTheme="majorHAnsi" w:eastAsiaTheme="majorEastAsia" w:hAnsiTheme="majorHAnsi" w:cstheme="majorBidi"/>
              <w:b/>
              <w:bCs/>
            </w:rPr>
          </w:pPr>
          <w:r>
            <w:rPr>
              <w:rFonts w:asciiTheme="majorHAnsi" w:eastAsiaTheme="majorEastAsia" w:hAnsiTheme="majorHAnsi" w:cstheme="majorBidi"/>
              <w:b/>
              <w:bCs/>
            </w:rPr>
            <w:t xml:space="preserve">                             Rev. </w:t>
          </w:r>
          <w:r>
            <w:rPr>
              <w:rFonts w:asciiTheme="majorHAnsi" w:eastAsiaTheme="majorEastAsia" w:hAnsiTheme="majorHAnsi" w:cstheme="majorBidi"/>
              <w:b/>
              <w:bCs/>
            </w:rPr>
            <w:t>15/11/2021</w:t>
          </w:r>
          <w:bookmarkStart w:id="0" w:name="_GoBack"/>
          <w:bookmarkEnd w:id="0"/>
        </w:p>
      </w:tc>
    </w:tr>
    <w:tr w:rsidR="00C24091">
      <w:trPr>
        <w:trHeight w:val="150"/>
      </w:trPr>
      <w:tc>
        <w:tcPr>
          <w:tcW w:w="2250" w:type="pct"/>
          <w:tcBorders>
            <w:top w:val="single" w:sz="4" w:space="0" w:color="4F81BD" w:themeColor="accent1"/>
          </w:tcBorders>
        </w:tcPr>
        <w:p w:rsidR="00C24091" w:rsidRDefault="00C24091">
          <w:pPr>
            <w:pStyle w:val="Intestazione"/>
            <w:rPr>
              <w:rFonts w:asciiTheme="majorHAnsi" w:eastAsiaTheme="majorEastAsia" w:hAnsiTheme="majorHAnsi" w:cstheme="majorBidi"/>
              <w:b/>
              <w:bCs/>
            </w:rPr>
          </w:pPr>
        </w:p>
      </w:tc>
      <w:tc>
        <w:tcPr>
          <w:tcW w:w="500" w:type="pct"/>
          <w:vMerge/>
        </w:tcPr>
        <w:p w:rsidR="00C24091" w:rsidRDefault="00C24091">
          <w:pPr>
            <w:pStyle w:val="Intestazione"/>
            <w:jc w:val="center"/>
            <w:rPr>
              <w:rFonts w:asciiTheme="majorHAnsi" w:eastAsiaTheme="majorEastAsia" w:hAnsiTheme="majorHAnsi" w:cstheme="majorBidi"/>
              <w:b/>
              <w:bCs/>
            </w:rPr>
          </w:pPr>
        </w:p>
      </w:tc>
      <w:tc>
        <w:tcPr>
          <w:tcW w:w="2250" w:type="pct"/>
          <w:tcBorders>
            <w:top w:val="single" w:sz="4" w:space="0" w:color="4F81BD" w:themeColor="accent1"/>
          </w:tcBorders>
        </w:tcPr>
        <w:p w:rsidR="00C24091" w:rsidRDefault="00C24091">
          <w:pPr>
            <w:pStyle w:val="Intestazione"/>
            <w:rPr>
              <w:rFonts w:asciiTheme="majorHAnsi" w:eastAsiaTheme="majorEastAsia" w:hAnsiTheme="majorHAnsi" w:cstheme="majorBidi"/>
              <w:b/>
              <w:bCs/>
            </w:rPr>
          </w:pPr>
        </w:p>
      </w:tc>
    </w:tr>
  </w:tbl>
  <w:p w:rsidR="00C24091" w:rsidRDefault="00C24091">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091" w:rsidRDefault="00C2409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FC6" w:rsidRDefault="00022FC6">
      <w:r>
        <w:separator/>
      </w:r>
    </w:p>
  </w:footnote>
  <w:footnote w:type="continuationSeparator" w:id="0">
    <w:p w:rsidR="00022FC6" w:rsidRDefault="00022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091" w:rsidRDefault="00C2409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46F" w:rsidRDefault="00FB346F">
    <w:pPr>
      <w:widowControl/>
      <w:pBdr>
        <w:top w:val="nil"/>
        <w:left w:val="nil"/>
        <w:bottom w:val="nil"/>
        <w:right w:val="nil"/>
        <w:between w:val="nil"/>
      </w:pBdr>
      <w:jc w:val="center"/>
      <w:rPr>
        <w:rFonts w:ascii="Calibri" w:eastAsia="Calibri" w:hAnsi="Calibri" w:cs="Calibri"/>
        <w:b/>
        <w:i/>
        <w:color w:val="000000"/>
        <w:sz w:val="28"/>
        <w:szCs w:val="28"/>
      </w:rPr>
    </w:pPr>
  </w:p>
  <w:p w:rsidR="00FB346F" w:rsidRDefault="00BF6E93">
    <w:pPr>
      <w:widowControl/>
      <w:pBdr>
        <w:top w:val="nil"/>
        <w:left w:val="nil"/>
        <w:bottom w:val="nil"/>
        <w:right w:val="nil"/>
        <w:between w:val="nil"/>
      </w:pBdr>
      <w:jc w:val="center"/>
      <w:rPr>
        <w:rFonts w:ascii="Calibri" w:eastAsia="Calibri" w:hAnsi="Calibri" w:cs="Calibri"/>
        <w:b/>
        <w:i/>
        <w:color w:val="000000"/>
        <w:sz w:val="28"/>
        <w:szCs w:val="28"/>
      </w:rPr>
    </w:pPr>
    <w:r>
      <w:rPr>
        <w:noProof/>
      </w:rPr>
      <w:drawing>
        <wp:anchor distT="0" distB="0" distL="114300" distR="114300" simplePos="0" relativeHeight="251658240" behindDoc="0" locked="0" layoutInCell="1" hidden="0" allowOverlap="1">
          <wp:simplePos x="0" y="0"/>
          <wp:positionH relativeFrom="column">
            <wp:posOffset>5761990</wp:posOffset>
          </wp:positionH>
          <wp:positionV relativeFrom="paragraph">
            <wp:posOffset>217805</wp:posOffset>
          </wp:positionV>
          <wp:extent cx="914400" cy="953770"/>
          <wp:effectExtent l="0" t="0" r="0" b="0"/>
          <wp:wrapSquare wrapText="bothSides" distT="0" distB="0" distL="114300" distR="114300"/>
          <wp:docPr id="6" name="image1.jpg" descr="Stemma Repubblica Italiana"/>
          <wp:cNvGraphicFramePr/>
          <a:graphic xmlns:a="http://schemas.openxmlformats.org/drawingml/2006/main">
            <a:graphicData uri="http://schemas.openxmlformats.org/drawingml/2006/picture">
              <pic:pic xmlns:pic="http://schemas.openxmlformats.org/drawingml/2006/picture">
                <pic:nvPicPr>
                  <pic:cNvPr id="0" name="image1.jpg" descr="Stemma Repubblica Italiana"/>
                  <pic:cNvPicPr preferRelativeResize="0"/>
                </pic:nvPicPr>
                <pic:blipFill>
                  <a:blip r:embed="rId1"/>
                  <a:srcRect/>
                  <a:stretch>
                    <a:fillRect/>
                  </a:stretch>
                </pic:blipFill>
                <pic:spPr>
                  <a:xfrm>
                    <a:off x="0" y="0"/>
                    <a:ext cx="914400" cy="953770"/>
                  </a:xfrm>
                  <a:prstGeom prst="rect">
                    <a:avLst/>
                  </a:prstGeom>
                  <a:ln/>
                </pic:spPr>
              </pic:pic>
            </a:graphicData>
          </a:graphic>
        </wp:anchor>
      </w:drawing>
    </w:r>
  </w:p>
  <w:p w:rsidR="00FB346F" w:rsidRDefault="00BF6E93">
    <w:pPr>
      <w:widowControl/>
      <w:pBdr>
        <w:top w:val="nil"/>
        <w:left w:val="nil"/>
        <w:bottom w:val="nil"/>
        <w:right w:val="nil"/>
        <w:between w:val="nil"/>
      </w:pBdr>
      <w:jc w:val="center"/>
      <w:rPr>
        <w:rFonts w:ascii="Calibri" w:eastAsia="Calibri" w:hAnsi="Calibri" w:cs="Calibri"/>
        <w:color w:val="000000"/>
      </w:rPr>
    </w:pPr>
    <w:r>
      <w:rPr>
        <w:rFonts w:ascii="Calibri" w:eastAsia="Calibri" w:hAnsi="Calibri" w:cs="Calibri"/>
        <w:b/>
        <w:i/>
        <w:color w:val="000000"/>
        <w:sz w:val="28"/>
        <w:szCs w:val="28"/>
      </w:rPr>
      <w:t>Istituto di Istruzione Superiore</w:t>
    </w:r>
    <w:r>
      <w:rPr>
        <w:noProof/>
      </w:rPr>
      <w:drawing>
        <wp:anchor distT="0" distB="0" distL="114300" distR="114300" simplePos="0" relativeHeight="251659264" behindDoc="0" locked="0" layoutInCell="1" hidden="0" allowOverlap="1">
          <wp:simplePos x="0" y="0"/>
          <wp:positionH relativeFrom="column">
            <wp:posOffset>1</wp:posOffset>
          </wp:positionH>
          <wp:positionV relativeFrom="paragraph">
            <wp:posOffset>3175</wp:posOffset>
          </wp:positionV>
          <wp:extent cx="1077595" cy="1017270"/>
          <wp:effectExtent l="0" t="0" r="0" b="0"/>
          <wp:wrapSquare wrapText="bothSides" distT="0" distB="0" distL="114300" distR="114300"/>
          <wp:docPr id="5" name="image2.jpg" descr="IL LOGO JPG"/>
          <wp:cNvGraphicFramePr/>
          <a:graphic xmlns:a="http://schemas.openxmlformats.org/drawingml/2006/main">
            <a:graphicData uri="http://schemas.openxmlformats.org/drawingml/2006/picture">
              <pic:pic xmlns:pic="http://schemas.openxmlformats.org/drawingml/2006/picture">
                <pic:nvPicPr>
                  <pic:cNvPr id="0" name="image2.jpg" descr="IL LOGO JPG"/>
                  <pic:cNvPicPr preferRelativeResize="0"/>
                </pic:nvPicPr>
                <pic:blipFill>
                  <a:blip r:embed="rId2"/>
                  <a:srcRect l="14072" r="13965"/>
                  <a:stretch>
                    <a:fillRect/>
                  </a:stretch>
                </pic:blipFill>
                <pic:spPr>
                  <a:xfrm>
                    <a:off x="0" y="0"/>
                    <a:ext cx="1077595" cy="1017270"/>
                  </a:xfrm>
                  <a:prstGeom prst="rect">
                    <a:avLst/>
                  </a:prstGeom>
                  <a:ln/>
                </pic:spPr>
              </pic:pic>
            </a:graphicData>
          </a:graphic>
        </wp:anchor>
      </w:drawing>
    </w:r>
  </w:p>
  <w:p w:rsidR="00FB346F" w:rsidRDefault="00BF6E93">
    <w:pPr>
      <w:jc w:val="center"/>
      <w:rPr>
        <w:b/>
        <w:i/>
        <w:sz w:val="24"/>
        <w:szCs w:val="24"/>
      </w:rPr>
    </w:pPr>
    <w:r>
      <w:rPr>
        <w:b/>
        <w:i/>
        <w:sz w:val="24"/>
        <w:szCs w:val="24"/>
      </w:rPr>
      <w:t>“LICEO BOCCHI-GALILEI”</w:t>
    </w:r>
    <w:r>
      <w:t xml:space="preserve"> </w:t>
    </w:r>
  </w:p>
  <w:p w:rsidR="00FB346F" w:rsidRDefault="00BF6E93">
    <w:pPr>
      <w:tabs>
        <w:tab w:val="left" w:pos="1843"/>
      </w:tabs>
      <w:jc w:val="center"/>
      <w:rPr>
        <w:sz w:val="18"/>
        <w:szCs w:val="18"/>
      </w:rPr>
    </w:pPr>
    <w:r>
      <w:rPr>
        <w:sz w:val="18"/>
        <w:szCs w:val="18"/>
      </w:rPr>
      <w:t>Indirizzi: Classico, Linguistico, Scienze Umane, Scientifico, Scienze Applicate</w:t>
    </w:r>
  </w:p>
  <w:p w:rsidR="00FB346F" w:rsidRDefault="00BF6E93">
    <w:pPr>
      <w:jc w:val="center"/>
      <w:rPr>
        <w:sz w:val="18"/>
        <w:szCs w:val="18"/>
      </w:rPr>
    </w:pPr>
    <w:r>
      <w:rPr>
        <w:sz w:val="18"/>
        <w:szCs w:val="18"/>
      </w:rPr>
      <w:t>Via Dante 4, 45011 ADRIA (RO) tel. 0426 21107 - C.F. 90016140296</w:t>
    </w:r>
  </w:p>
  <w:p w:rsidR="00FB346F" w:rsidRDefault="00BF6E93">
    <w:pPr>
      <w:jc w:val="center"/>
      <w:rPr>
        <w:sz w:val="18"/>
        <w:szCs w:val="18"/>
      </w:rPr>
    </w:pPr>
    <w:r>
      <w:rPr>
        <w:sz w:val="18"/>
        <w:szCs w:val="18"/>
      </w:rPr>
      <w:t>Codice Meccanografico ROIS00100E - COD.UFF.  UF9OB7</w:t>
    </w:r>
  </w:p>
  <w:p w:rsidR="00FB346F" w:rsidRDefault="00BF6E93">
    <w:pPr>
      <w:jc w:val="center"/>
      <w:rPr>
        <w:sz w:val="18"/>
        <w:szCs w:val="18"/>
      </w:rPr>
    </w:pPr>
    <w:r>
      <w:rPr>
        <w:sz w:val="18"/>
        <w:szCs w:val="18"/>
      </w:rPr>
      <w:t xml:space="preserve">e-mail: </w:t>
    </w:r>
    <w:hyperlink r:id="rId3">
      <w:r>
        <w:rPr>
          <w:color w:val="0563C1"/>
          <w:sz w:val="18"/>
          <w:szCs w:val="18"/>
          <w:u w:val="single"/>
        </w:rPr>
        <w:t>rois00100e@istruzione.it</w:t>
      </w:r>
    </w:hyperlink>
    <w:r>
      <w:rPr>
        <w:color w:val="0563C1"/>
        <w:sz w:val="18"/>
        <w:szCs w:val="18"/>
        <w:u w:val="single"/>
      </w:rPr>
      <w:t xml:space="preserve">   </w:t>
    </w:r>
    <w:hyperlink r:id="rId4">
      <w:r>
        <w:rPr>
          <w:color w:val="0563C1"/>
          <w:sz w:val="18"/>
          <w:szCs w:val="18"/>
          <w:u w:val="single"/>
        </w:rPr>
        <w:t>rois00100e@pec.istruzione.it</w:t>
      </w:r>
    </w:hyperlink>
  </w:p>
  <w:p w:rsidR="00FB346F" w:rsidRDefault="00FB346F">
    <w:pPr>
      <w:pBdr>
        <w:top w:val="nil"/>
        <w:left w:val="nil"/>
        <w:bottom w:val="nil"/>
        <w:right w:val="nil"/>
        <w:between w:val="nil"/>
      </w:pBdr>
      <w:tabs>
        <w:tab w:val="center" w:pos="4819"/>
        <w:tab w:val="right" w:pos="9638"/>
      </w:tabs>
      <w:rPr>
        <w:color w:val="000000"/>
      </w:rPr>
    </w:pPr>
  </w:p>
  <w:p w:rsidR="00FB346F" w:rsidRDefault="00FB346F">
    <w:pPr>
      <w:pBdr>
        <w:top w:val="nil"/>
        <w:left w:val="nil"/>
        <w:bottom w:val="nil"/>
        <w:right w:val="nil"/>
        <w:between w:val="nil"/>
      </w:pBdr>
      <w:tabs>
        <w:tab w:val="center" w:pos="4819"/>
        <w:tab w:val="right" w:pos="9638"/>
      </w:tabs>
      <w:rPr>
        <w:color w:val="000000"/>
      </w:rPr>
    </w:pPr>
  </w:p>
  <w:p w:rsidR="00FB346F" w:rsidRDefault="00FB346F">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091" w:rsidRDefault="00C2409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871AC"/>
    <w:multiLevelType w:val="multilevel"/>
    <w:tmpl w:val="458EDDA0"/>
    <w:lvl w:ilvl="0">
      <w:start w:val="1"/>
      <w:numFmt w:val="bullet"/>
      <w:lvlText w:val="-"/>
      <w:lvlJc w:val="left"/>
      <w:pPr>
        <w:ind w:left="482" w:hanging="117"/>
      </w:pPr>
      <w:rPr>
        <w:rFonts w:ascii="Calibri" w:eastAsia="Calibri" w:hAnsi="Calibri" w:cs="Calibri"/>
        <w:sz w:val="22"/>
        <w:szCs w:val="22"/>
      </w:rPr>
    </w:lvl>
    <w:lvl w:ilvl="1">
      <w:start w:val="1"/>
      <w:numFmt w:val="bullet"/>
      <w:lvlText w:val="•"/>
      <w:lvlJc w:val="left"/>
      <w:pPr>
        <w:ind w:left="1497" w:hanging="118"/>
      </w:pPr>
    </w:lvl>
    <w:lvl w:ilvl="2">
      <w:start w:val="1"/>
      <w:numFmt w:val="bullet"/>
      <w:lvlText w:val="•"/>
      <w:lvlJc w:val="left"/>
      <w:pPr>
        <w:ind w:left="2515" w:hanging="118"/>
      </w:pPr>
    </w:lvl>
    <w:lvl w:ilvl="3">
      <w:start w:val="1"/>
      <w:numFmt w:val="bullet"/>
      <w:lvlText w:val="•"/>
      <w:lvlJc w:val="left"/>
      <w:pPr>
        <w:ind w:left="3533" w:hanging="118"/>
      </w:pPr>
    </w:lvl>
    <w:lvl w:ilvl="4">
      <w:start w:val="1"/>
      <w:numFmt w:val="bullet"/>
      <w:lvlText w:val="•"/>
      <w:lvlJc w:val="left"/>
      <w:pPr>
        <w:ind w:left="4551" w:hanging="118"/>
      </w:pPr>
    </w:lvl>
    <w:lvl w:ilvl="5">
      <w:start w:val="1"/>
      <w:numFmt w:val="bullet"/>
      <w:lvlText w:val="•"/>
      <w:lvlJc w:val="left"/>
      <w:pPr>
        <w:ind w:left="5569" w:hanging="118"/>
      </w:pPr>
    </w:lvl>
    <w:lvl w:ilvl="6">
      <w:start w:val="1"/>
      <w:numFmt w:val="bullet"/>
      <w:lvlText w:val="•"/>
      <w:lvlJc w:val="left"/>
      <w:pPr>
        <w:ind w:left="6587" w:hanging="117"/>
      </w:pPr>
    </w:lvl>
    <w:lvl w:ilvl="7">
      <w:start w:val="1"/>
      <w:numFmt w:val="bullet"/>
      <w:lvlText w:val="•"/>
      <w:lvlJc w:val="left"/>
      <w:pPr>
        <w:ind w:left="7605" w:hanging="118"/>
      </w:pPr>
    </w:lvl>
    <w:lvl w:ilvl="8">
      <w:start w:val="1"/>
      <w:numFmt w:val="bullet"/>
      <w:lvlText w:val="•"/>
      <w:lvlJc w:val="left"/>
      <w:pPr>
        <w:ind w:left="8623" w:hanging="11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FB346F"/>
    <w:rsid w:val="00022FC6"/>
    <w:rsid w:val="009623DB"/>
    <w:rsid w:val="00BF6E93"/>
    <w:rsid w:val="00C24091"/>
    <w:rsid w:val="00FB34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rebuchet MS" w:hAnsi="Trebuchet MS" w:cs="Trebuchet MS"/>
        <w:sz w:val="22"/>
        <w:szCs w:val="22"/>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style>
  <w:style w:type="paragraph" w:styleId="Titolo1">
    <w:name w:val="heading 1"/>
    <w:basedOn w:val="Normale"/>
    <w:uiPriority w:val="1"/>
    <w:qFormat/>
    <w:pPr>
      <w:spacing w:before="201"/>
      <w:ind w:left="453"/>
      <w:jc w:val="both"/>
      <w:outlineLvl w:val="0"/>
    </w:pPr>
    <w:rPr>
      <w:rFonts w:ascii="Times New Roman" w:eastAsia="Times New Roman" w:hAnsi="Times New Roman" w:cs="Times New Roman"/>
      <w:b/>
      <w:bCs/>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
    <w:qFormat/>
    <w:pPr>
      <w:spacing w:line="314" w:lineRule="exact"/>
      <w:ind w:left="2505" w:right="2446"/>
      <w:jc w:val="center"/>
    </w:pPr>
    <w:rPr>
      <w:rFonts w:ascii="Arial" w:eastAsia="Arial" w:hAnsi="Arial" w:cs="Arial"/>
      <w:b/>
      <w:bCs/>
      <w:sz w:val="28"/>
      <w:szCs w:val="28"/>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467" w:hanging="119"/>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763936"/>
    <w:pPr>
      <w:tabs>
        <w:tab w:val="center" w:pos="4819"/>
        <w:tab w:val="right" w:pos="9638"/>
      </w:tabs>
    </w:pPr>
  </w:style>
  <w:style w:type="character" w:customStyle="1" w:styleId="IntestazioneCarattere">
    <w:name w:val="Intestazione Carattere"/>
    <w:basedOn w:val="Carpredefinitoparagrafo"/>
    <w:link w:val="Intestazione"/>
    <w:uiPriority w:val="99"/>
    <w:rsid w:val="00763936"/>
    <w:rPr>
      <w:rFonts w:ascii="Trebuchet MS" w:eastAsia="Trebuchet MS" w:hAnsi="Trebuchet MS" w:cs="Trebuchet MS"/>
      <w:lang w:val="it-IT"/>
    </w:rPr>
  </w:style>
  <w:style w:type="paragraph" w:styleId="Pidipagina">
    <w:name w:val="footer"/>
    <w:basedOn w:val="Normale"/>
    <w:link w:val="PidipaginaCarattere"/>
    <w:uiPriority w:val="99"/>
    <w:unhideWhenUsed/>
    <w:rsid w:val="00763936"/>
    <w:pPr>
      <w:tabs>
        <w:tab w:val="center" w:pos="4819"/>
        <w:tab w:val="right" w:pos="9638"/>
      </w:tabs>
    </w:pPr>
  </w:style>
  <w:style w:type="character" w:customStyle="1" w:styleId="PidipaginaCarattere">
    <w:name w:val="Piè di pagina Carattere"/>
    <w:basedOn w:val="Carpredefinitoparagrafo"/>
    <w:link w:val="Pidipagina"/>
    <w:uiPriority w:val="99"/>
    <w:rsid w:val="00763936"/>
    <w:rPr>
      <w:rFonts w:ascii="Trebuchet MS" w:eastAsia="Trebuchet MS" w:hAnsi="Trebuchet MS" w:cs="Trebuchet MS"/>
      <w:lang w:val="it-IT"/>
    </w:rPr>
  </w:style>
  <w:style w:type="character" w:styleId="Collegamentoipertestuale">
    <w:name w:val="Hyperlink"/>
    <w:uiPriority w:val="99"/>
    <w:semiHidden/>
    <w:unhideWhenUsed/>
    <w:rsid w:val="00763936"/>
    <w:rPr>
      <w:color w:val="0563C1"/>
      <w:u w:val="single"/>
    </w:rPr>
  </w:style>
  <w:style w:type="paragraph" w:styleId="Nessunaspaziatura">
    <w:name w:val="No Spacing"/>
    <w:link w:val="NessunaspaziaturaCarattere"/>
    <w:uiPriority w:val="1"/>
    <w:qFormat/>
    <w:rsid w:val="00763936"/>
    <w:pPr>
      <w:widowControl/>
    </w:pPr>
    <w:rPr>
      <w:rFonts w:ascii="Calibri" w:eastAsia="Calibri" w:hAnsi="Calibri" w:cs="Times New Roman"/>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character" w:customStyle="1" w:styleId="NessunaspaziaturaCarattere">
    <w:name w:val="Nessuna spaziatura Carattere"/>
    <w:basedOn w:val="Carpredefinitoparagrafo"/>
    <w:link w:val="Nessunaspaziatura"/>
    <w:uiPriority w:val="1"/>
    <w:rsid w:val="00C2409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rebuchet MS" w:hAnsi="Trebuchet MS" w:cs="Trebuchet MS"/>
        <w:sz w:val="22"/>
        <w:szCs w:val="22"/>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style>
  <w:style w:type="paragraph" w:styleId="Titolo1">
    <w:name w:val="heading 1"/>
    <w:basedOn w:val="Normale"/>
    <w:uiPriority w:val="1"/>
    <w:qFormat/>
    <w:pPr>
      <w:spacing w:before="201"/>
      <w:ind w:left="453"/>
      <w:jc w:val="both"/>
      <w:outlineLvl w:val="0"/>
    </w:pPr>
    <w:rPr>
      <w:rFonts w:ascii="Times New Roman" w:eastAsia="Times New Roman" w:hAnsi="Times New Roman" w:cs="Times New Roman"/>
      <w:b/>
      <w:bCs/>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
    <w:qFormat/>
    <w:pPr>
      <w:spacing w:line="314" w:lineRule="exact"/>
      <w:ind w:left="2505" w:right="2446"/>
      <w:jc w:val="center"/>
    </w:pPr>
    <w:rPr>
      <w:rFonts w:ascii="Arial" w:eastAsia="Arial" w:hAnsi="Arial" w:cs="Arial"/>
      <w:b/>
      <w:bCs/>
      <w:sz w:val="28"/>
      <w:szCs w:val="28"/>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467" w:hanging="119"/>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763936"/>
    <w:pPr>
      <w:tabs>
        <w:tab w:val="center" w:pos="4819"/>
        <w:tab w:val="right" w:pos="9638"/>
      </w:tabs>
    </w:pPr>
  </w:style>
  <w:style w:type="character" w:customStyle="1" w:styleId="IntestazioneCarattere">
    <w:name w:val="Intestazione Carattere"/>
    <w:basedOn w:val="Carpredefinitoparagrafo"/>
    <w:link w:val="Intestazione"/>
    <w:uiPriority w:val="99"/>
    <w:rsid w:val="00763936"/>
    <w:rPr>
      <w:rFonts w:ascii="Trebuchet MS" w:eastAsia="Trebuchet MS" w:hAnsi="Trebuchet MS" w:cs="Trebuchet MS"/>
      <w:lang w:val="it-IT"/>
    </w:rPr>
  </w:style>
  <w:style w:type="paragraph" w:styleId="Pidipagina">
    <w:name w:val="footer"/>
    <w:basedOn w:val="Normale"/>
    <w:link w:val="PidipaginaCarattere"/>
    <w:uiPriority w:val="99"/>
    <w:unhideWhenUsed/>
    <w:rsid w:val="00763936"/>
    <w:pPr>
      <w:tabs>
        <w:tab w:val="center" w:pos="4819"/>
        <w:tab w:val="right" w:pos="9638"/>
      </w:tabs>
    </w:pPr>
  </w:style>
  <w:style w:type="character" w:customStyle="1" w:styleId="PidipaginaCarattere">
    <w:name w:val="Piè di pagina Carattere"/>
    <w:basedOn w:val="Carpredefinitoparagrafo"/>
    <w:link w:val="Pidipagina"/>
    <w:uiPriority w:val="99"/>
    <w:rsid w:val="00763936"/>
    <w:rPr>
      <w:rFonts w:ascii="Trebuchet MS" w:eastAsia="Trebuchet MS" w:hAnsi="Trebuchet MS" w:cs="Trebuchet MS"/>
      <w:lang w:val="it-IT"/>
    </w:rPr>
  </w:style>
  <w:style w:type="character" w:styleId="Collegamentoipertestuale">
    <w:name w:val="Hyperlink"/>
    <w:uiPriority w:val="99"/>
    <w:semiHidden/>
    <w:unhideWhenUsed/>
    <w:rsid w:val="00763936"/>
    <w:rPr>
      <w:color w:val="0563C1"/>
      <w:u w:val="single"/>
    </w:rPr>
  </w:style>
  <w:style w:type="paragraph" w:styleId="Nessunaspaziatura">
    <w:name w:val="No Spacing"/>
    <w:link w:val="NessunaspaziaturaCarattere"/>
    <w:uiPriority w:val="1"/>
    <w:qFormat/>
    <w:rsid w:val="00763936"/>
    <w:pPr>
      <w:widowControl/>
    </w:pPr>
    <w:rPr>
      <w:rFonts w:ascii="Calibri" w:eastAsia="Calibri" w:hAnsi="Calibri" w:cs="Times New Roman"/>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character" w:customStyle="1" w:styleId="NessunaspaziaturaCarattere">
    <w:name w:val="Nessuna spaziatura Carattere"/>
    <w:basedOn w:val="Carpredefinitoparagrafo"/>
    <w:link w:val="Nessunaspaziatura"/>
    <w:uiPriority w:val="1"/>
    <w:rsid w:val="00C2409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mailto:rois00100e@istruzione.it" TargetMode="External"/><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hyperlink" Target="mailto:rois00100e@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IpEeVVS1CfKY3MfftnLyl99w/g==">AMUW2mUHeGXqPtBjoB8gn+dVT6olADeiD2wOyPXEx7eL9N00uoBs5oASGCcMrNis3gJMIga2/DnAI0ksMdV0aaYp8m2jftAt+pUJlgF4+F6U+/4o0QfJ8BD7bUIY9Nre6EgEmNAu+qp0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730</Words>
  <Characters>4167</Characters>
  <Application>Microsoft Office Word</Application>
  <DocSecurity>0</DocSecurity>
  <Lines>34</Lines>
  <Paragraphs>9</Paragraphs>
  <ScaleCrop>false</ScaleCrop>
  <Company/>
  <LinksUpToDate>false</LinksUpToDate>
  <CharactersWithSpaces>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didattica2</dc:creator>
  <cp:lastModifiedBy>User</cp:lastModifiedBy>
  <cp:revision>3</cp:revision>
  <dcterms:created xsi:type="dcterms:W3CDTF">2021-11-12T11:28:00Z</dcterms:created>
  <dcterms:modified xsi:type="dcterms:W3CDTF">2021-11-15T08:52:00Z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2020-02-19T00:00:00Z</vt:filetime>
  </property>
  <property fmtid="{D5CDD505-2E9C-101B-9397-08002B2CF9AE}" pid="3" name="Creator">
    <vt:lpwstr>Microsoft® Word 2019</vt:lpwstr>
  </property>
  <property fmtid="{D5CDD505-2E9C-101B-9397-08002B2CF9AE}" pid="4" name="LastSaved">
    <vt:filetime>2021-11-12T00:00:00Z</vt:filetime>
  </property>
</Properties>
</file>